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eastAsia="zh-CN"/>
        </w:rPr>
        <w:t>陕西省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煤炭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eastAsia="zh-CN"/>
        </w:rPr>
        <w:t>工业协会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会员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/>
        </w:rPr>
        <w:t>入会申请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登记表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35"/>
        <w:gridCol w:w="1976"/>
        <w:gridCol w:w="127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民营、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外商独资、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中外合资、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事业、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社团、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在对应的“□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接收文件资料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代表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联系部门及联络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申请加入陕西省煤炭工业协会，自觉遵守《陕西省煤炭工业协会章程》，积极参加协会组织的有关活动，认真履行会员义务，按时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缴纳</w:t>
            </w:r>
            <w:r>
              <w:rPr>
                <w:rFonts w:hint="eastAsia" w:ascii="宋体" w:hAnsi="宋体" w:cs="宋体"/>
                <w:kern w:val="0"/>
                <w:sz w:val="24"/>
              </w:rPr>
              <w:t>会费。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5040" w:firstLineChars="2100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协会审批结果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    年  月   日陕西省煤炭工业协会第   届第   次理事会审议通过，接收为陕西省煤炭工业协会会员单位。</w:t>
            </w:r>
          </w:p>
          <w:p>
            <w:pPr>
              <w:widowControl/>
              <w:spacing w:before="156" w:beforeLines="50" w:after="156" w:afterLine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陕西省煤炭工业协会（盖章）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1F31"/>
    <w:rsid w:val="0BB40375"/>
    <w:rsid w:val="0ED37B16"/>
    <w:rsid w:val="0F04057D"/>
    <w:rsid w:val="12872C91"/>
    <w:rsid w:val="14CA1F31"/>
    <w:rsid w:val="1C564F42"/>
    <w:rsid w:val="1D28383F"/>
    <w:rsid w:val="27EB0131"/>
    <w:rsid w:val="30FD6529"/>
    <w:rsid w:val="350B3DE2"/>
    <w:rsid w:val="36AD30E9"/>
    <w:rsid w:val="4267433E"/>
    <w:rsid w:val="42BB14CD"/>
    <w:rsid w:val="49D1025B"/>
    <w:rsid w:val="4F6F3D3A"/>
    <w:rsid w:val="6B0575F9"/>
    <w:rsid w:val="715D61D4"/>
    <w:rsid w:val="747B2809"/>
    <w:rsid w:val="7AA66EDC"/>
    <w:rsid w:val="7FA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2021-01-21T01:30:00Z</dcterms:created>
  <dc:creator>姚富潮</dc:creator>
  <cp:lastModifiedBy>文可</cp:lastModifiedBy>
  <cp:lastPrinted>2021-03-04T07:07:00Z</cp:lastPrinted>
  <dcterms:modified xsi:type="dcterms:W3CDTF">2021-03-09T08:40:54Z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2B82D53556F2451CB9B27CCE7FA2C78C</vt:lpwstr>
  </property>
</Properties>
</file>